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Приложение 10 ОП ВО</w:t>
      </w:r>
    </w:p>
    <w:p w:rsidR="008A7478" w:rsidRDefault="008A7478" w:rsidP="008A747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478" w:rsidRDefault="008A7478" w:rsidP="008A747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478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A1ED1" w:rsidRPr="00AA1C9A" w:rsidRDefault="008A7478" w:rsidP="000A1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C9A">
        <w:rPr>
          <w:rFonts w:ascii="Times New Roman" w:eastAsia="Times New Roman" w:hAnsi="Times New Roman"/>
          <w:b/>
          <w:sz w:val="24"/>
          <w:szCs w:val="24"/>
        </w:rPr>
        <w:t>Б.1.Б.19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b/>
          <w:sz w:val="24"/>
          <w:szCs w:val="24"/>
        </w:rPr>
        <w:t>БЕЗОПАСНОСТЬ ЖИЗНЕДЕЯТЕЛЬНОСТИ</w:t>
      </w:r>
    </w:p>
    <w:p w:rsidR="000A1ED1" w:rsidRPr="00AA1C9A" w:rsidRDefault="000A1ED1" w:rsidP="000A1E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78" w:rsidRPr="00AA1C9A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AA1C9A">
        <w:rPr>
          <w:rFonts w:ascii="Times New Roman" w:eastAsia="MS Mincho" w:hAnsi="Times New Roman"/>
          <w:sz w:val="24"/>
          <w:szCs w:val="24"/>
        </w:rPr>
        <w:t>к.б.н., доцент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AA1C9A">
        <w:rPr>
          <w:rFonts w:ascii="Times New Roman" w:eastAsia="MS Mincho" w:hAnsi="Times New Roman"/>
          <w:sz w:val="24"/>
          <w:szCs w:val="24"/>
        </w:rPr>
        <w:t>Е.В.</w:t>
      </w:r>
      <w:r w:rsidR="00651665">
        <w:rPr>
          <w:rFonts w:ascii="Times New Roman" w:eastAsia="MS Mincho" w:hAnsi="Times New Roman"/>
          <w:sz w:val="24"/>
          <w:szCs w:val="24"/>
        </w:rPr>
        <w:t xml:space="preserve"> </w:t>
      </w:r>
      <w:bookmarkStart w:id="0" w:name="_GoBack"/>
      <w:bookmarkEnd w:id="0"/>
      <w:r w:rsidRPr="00AA1C9A">
        <w:rPr>
          <w:rFonts w:ascii="Times New Roman" w:eastAsia="MS Mincho" w:hAnsi="Times New Roman"/>
          <w:sz w:val="24"/>
          <w:szCs w:val="24"/>
        </w:rPr>
        <w:t>Коровина</w:t>
      </w:r>
    </w:p>
    <w:p w:rsidR="008A7478" w:rsidRPr="002E54BF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38.03.02 Менеджмент</w:t>
      </w:r>
    </w:p>
    <w:p w:rsidR="008A7478" w:rsidRPr="002E54BF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="00651665"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 xml:space="preserve"> менеджмент</w:t>
      </w:r>
    </w:p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eastAsia="Times New Roman" w:hAnsi="Times New Roman"/>
          <w:sz w:val="24"/>
          <w:szCs w:val="24"/>
          <w:lang w:eastAsia="ru-RU"/>
        </w:rPr>
        <w:t>бакалавр</w:t>
      </w:r>
    </w:p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</w:p>
    <w:p w:rsidR="000A1ED1" w:rsidRPr="00AA1C9A" w:rsidRDefault="000A1ED1" w:rsidP="000A1E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0A1ED1" w:rsidRPr="00AA1C9A" w:rsidRDefault="000A1ED1" w:rsidP="000A1ED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8A7478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</w:p>
    <w:p w:rsidR="008A7478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eastAsia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:rsidR="008A7478" w:rsidRPr="00AA1C9A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7478">
        <w:rPr>
          <w:rFonts w:ascii="Times New Roman" w:eastAsia="Times New Roman" w:hAnsi="Times New Roman"/>
          <w:kern w:val="3"/>
          <w:sz w:val="24"/>
          <w:lang w:eastAsia="ru-RU"/>
        </w:rPr>
        <w:t>УК</w:t>
      </w:r>
      <w:r w:rsidRPr="00AA1C9A">
        <w:rPr>
          <w:rFonts w:ascii="Times New Roman" w:hAnsi="Times New Roman"/>
          <w:sz w:val="24"/>
          <w:szCs w:val="24"/>
        </w:rPr>
        <w:t xml:space="preserve"> ОС-8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AA1C9A">
        <w:rPr>
          <w:rFonts w:ascii="Times New Roman" w:hAnsi="Times New Roman"/>
          <w:bCs/>
          <w:color w:val="000000"/>
          <w:sz w:val="24"/>
          <w:szCs w:val="24"/>
        </w:rPr>
        <w:t>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0A1ED1" w:rsidRPr="00AA1C9A" w:rsidRDefault="000A1ED1" w:rsidP="00AA1C9A">
      <w:pPr>
        <w:pStyle w:val="aa"/>
        <w:widowControl w:val="0"/>
        <w:ind w:left="480"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78" w:rsidRPr="00985886" w:rsidRDefault="008A7478" w:rsidP="008A747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План курса:</w:t>
      </w:r>
    </w:p>
    <w:p w:rsidR="000265FA" w:rsidRPr="00AA1C9A" w:rsidRDefault="000A1ED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1</w:t>
      </w:r>
      <w:r w:rsidRPr="00AA1C9A">
        <w:rPr>
          <w:rFonts w:ascii="Times New Roman" w:hAnsi="Times New Roman"/>
          <w:sz w:val="24"/>
          <w:szCs w:val="24"/>
        </w:rPr>
        <w:t xml:space="preserve">. </w:t>
      </w:r>
      <w:r w:rsidR="000265FA"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Предмет, структура и задачи дисциплины «Безопасность жизнедеятельности», основы здорового образа жизни. </w:t>
      </w:r>
      <w:r w:rsidR="000265FA" w:rsidRPr="00AA1C9A">
        <w:rPr>
          <w:rFonts w:ascii="Times New Roman" w:hAnsi="Times New Roman"/>
          <w:sz w:val="24"/>
          <w:szCs w:val="24"/>
        </w:rPr>
        <w:t xml:space="preserve">Теоретические основы безопасности жизнедеятельности. Классификация безопасностей. Цели и задачи дисциплины «Безопасность жизнедеятельности», её основные направления. Характеристика основных понятий дисциплины «Безопасность жизнедеятельности». 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Основы здорового образа жизни в России и за рубежом. Грамотное экологическое поведение. Биогенные элементы и их воздействие на человека, биогеохимические провинции, геохимические заболевания, геопатогенные зоны. Криминогенные ситуации в повседневной жизни. Правила личной безопасности. </w:t>
      </w:r>
    </w:p>
    <w:p w:rsidR="000A1ED1" w:rsidRPr="00AA1C9A" w:rsidRDefault="000265FA" w:rsidP="00026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Экстремальные ситуации в природных условиях, автономное существование, безопасность, умение и навыки выживания</w:t>
      </w:r>
    </w:p>
    <w:p w:rsidR="000265FA" w:rsidRPr="00AA1C9A" w:rsidRDefault="000A1ED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2.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="000265FA"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Негативные факторы антропогенного характера и их воздействие на человека. </w:t>
      </w:r>
      <w:r w:rsidR="008A7478">
        <w:rPr>
          <w:rFonts w:ascii="Times New Roman" w:hAnsi="Times New Roman"/>
          <w:sz w:val="24"/>
          <w:szCs w:val="24"/>
        </w:rPr>
        <w:t xml:space="preserve">Классификация </w:t>
      </w:r>
      <w:r w:rsidR="000265FA" w:rsidRPr="00AA1C9A">
        <w:rPr>
          <w:rFonts w:ascii="Times New Roman" w:hAnsi="Times New Roman"/>
          <w:sz w:val="24"/>
          <w:szCs w:val="24"/>
        </w:rPr>
        <w:t>негативных факторов, их характеристики. Принципы нормирования опасных и вредных факторов. Бытовая среда и её элементы. Источники негативных факторов бытовой среды и их влияние на организм.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Нитраты и их количественное распределение в растениях, способы снижения влияния нитратов на человека.  Отравление, симптомы отравления, причины отравления, профилактика отравлений. Рекомендации по правильному питанию человека.</w:t>
      </w:r>
    </w:p>
    <w:p w:rsidR="000A1ED1" w:rsidRPr="00AA1C9A" w:rsidRDefault="000265FA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Влияние на здоровье человека курения табака, пассивного курения. Табачный дым, его составные части и их воздействие на организм. Алкоголизм, наркомания, токсикомания. Их влияние на здоровье человека и пути их профилактики. Музыкальный наркотик и азартные игры.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3.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Электромагнитное загрязнение окружающей среды и его воздействие на человека. </w:t>
      </w:r>
      <w:r w:rsidRPr="00AA1C9A">
        <w:rPr>
          <w:rFonts w:ascii="Times New Roman" w:hAnsi="Times New Roman"/>
          <w:sz w:val="24"/>
          <w:szCs w:val="24"/>
        </w:rPr>
        <w:t>Электромагнитные поля (ЭМП) переменного тока и их воздействие на человека. Источники электромагнитного излучения. Болезни, которые могут развиваться под воздействием ЭМП. Источники электромагнитных полей в квартирах. Зоны риска бытовых приборов. Меры безопасности при работе с электроприборами.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Влияние на человека сверхвысокочастотного (СВЧ) излучения. Влияние излучения радиотехнических объектов, телевизионных передающих станций, базовых станций сотовой связи на здоровье человека. Санитарно-защитные зоны, их характеристики. 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lastRenderedPageBreak/>
        <w:t>Мобильные радиотелефоны, характеристики их ЭМП излучения и влияние на живые организмы. Компьютеры, их электромагнитное излучение и влияние на жизнедеятельность человека. Рекомендации по безопасной работе на компьютере.</w:t>
      </w:r>
    </w:p>
    <w:p w:rsidR="000265FA" w:rsidRPr="00AA1C9A" w:rsidRDefault="000265FA" w:rsidP="008A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Влияние телевизора и телевизионных программ на состояние человека. Рекомендации по просмотру телевизионных программ детям и беременным женщинам.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Влияние компьютерных игр на человека. Компьютерная зависимость, зависимость от мобильных телефонов.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Воздействие на человека естественных и искусственных электростатических и постоянных магнитных полей. Классификация молний, основные характеристики линейной молнии, шаровая молния. Правила безопасности при грозе (в здании, в лесу, на открытом месте, у воды). </w:t>
      </w:r>
    </w:p>
    <w:p w:rsidR="000265FA" w:rsidRPr="00AA1C9A" w:rsidRDefault="000265FA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Воздействия на человека электромагнитного излучения оптического диапазона (инфракрасное и ультрафиолетовое излучения), его применение в жизнедеятельности человека.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bCs/>
          <w:sz w:val="24"/>
          <w:szCs w:val="24"/>
        </w:rPr>
        <w:t>Тема 4.</w:t>
      </w:r>
      <w:r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Воздействие на человека переменного и постоянного электрического тока, ионизирующего излучения, механических колебаний, атмосферного давления, освещения. </w:t>
      </w:r>
      <w:r w:rsidRPr="00AA1C9A">
        <w:rPr>
          <w:rFonts w:ascii="Times New Roman" w:hAnsi="Times New Roman"/>
          <w:sz w:val="24"/>
          <w:szCs w:val="24"/>
        </w:rPr>
        <w:t>Воздействие на человека переменного и постоянного электрического тока. Поражающие факторы электрического тока. Оказание первой помощи при поражении электрическим током.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Ионизирующее излучение и его действие на организм. Характеристика радиоактивного излучения, его проникающая способность, формы и периоды лучевой болезни.</w:t>
      </w:r>
    </w:p>
    <w:p w:rsidR="000265FA" w:rsidRPr="00AA1C9A" w:rsidRDefault="000265FA" w:rsidP="008A74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Механические колебания (вибрация, шум, ультразвук, инфразвук) их физические и временные характеристики, влияние на человека.</w:t>
      </w:r>
    </w:p>
    <w:p w:rsidR="000265FA" w:rsidRPr="00AA1C9A" w:rsidRDefault="000265FA" w:rsidP="008A74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Атмосферное давление, влияние его повышения и понижения на человека, реакции организма на понижение давления в зонах, меняющихся по высоте над уровнем моря.</w:t>
      </w:r>
    </w:p>
    <w:p w:rsidR="000A1ED1" w:rsidRPr="00AA1C9A" w:rsidRDefault="000265FA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Освещение, его основные характеристики (световой поток, сила света, освещенность, яркость). Основные физиологические функции глаза (контрастная чувствительность, зрительная адаптация, острота зрения, скорость различения, устойчивость ясного видения). Естественная и искусственная освещенность, её влияние на работу зрительного анализатора глаза.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5.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b/>
          <w:sz w:val="24"/>
          <w:szCs w:val="24"/>
        </w:rPr>
        <w:t xml:space="preserve">Пожары, причины пожаров, меры пожарной безопасности, правила поведения при пожарах. </w:t>
      </w:r>
      <w:r w:rsidRPr="00AA1C9A">
        <w:rPr>
          <w:rFonts w:ascii="Times New Roman" w:hAnsi="Times New Roman"/>
          <w:sz w:val="24"/>
          <w:szCs w:val="24"/>
        </w:rPr>
        <w:t>Причины пожаров в быту и основные меры пожарной безопасности при: эксплуатации электроприборов, использовании газовых приборов, отопительных печей. Правила поведения при пожаре в квартире, на кухне, на балконе, меры по предупреждению пожара.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Правила поведения при пожаре в лифте, во дворе, в гараже и возгорании автомобиля, меры по предупреждению пожара. Помощь загоревшемуся человеку, правила поведения при аварии с утечкой газа (магистральный газ и газовые баллоны), правила обращения с огнем при отдыхе в лесу, на дачном участке.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Помощь загоревшемуся человеку, правила поведения при аварии с утечкой газа (магистральный газ и газовые баллоны), правила обращения с огнем при отдыхе в лесу, на дачном участке.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Лесные и торфяные пожары, их классификация. Причины возникновения и возможные последствия. Первичные и вторичные поражающие факторы лесных пожаров. Профилактика лесных и торфяных пожаров.</w:t>
      </w:r>
    </w:p>
    <w:p w:rsidR="000265FA" w:rsidRPr="00AA1C9A" w:rsidRDefault="000265FA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Ожоги. Виды и степени ожогов, медицинская помощь при ожогах.</w:t>
      </w:r>
    </w:p>
    <w:p w:rsidR="00391544" w:rsidRPr="00AA1C9A" w:rsidRDefault="000B01D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6.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="00391544" w:rsidRPr="00AA1C9A">
        <w:rPr>
          <w:rFonts w:ascii="Times New Roman" w:hAnsi="Times New Roman"/>
          <w:b/>
          <w:sz w:val="24"/>
          <w:szCs w:val="24"/>
        </w:rPr>
        <w:t xml:space="preserve">Опасные природные явления. Правила поведения при экстремальных природных ситуациях. </w:t>
      </w:r>
      <w:r w:rsidR="00391544" w:rsidRPr="00AA1C9A">
        <w:rPr>
          <w:rFonts w:ascii="Times New Roman" w:hAnsi="Times New Roman"/>
          <w:sz w:val="24"/>
          <w:szCs w:val="24"/>
        </w:rPr>
        <w:t>Влияние солнечной активности на органический мир (солнечные циклы, магнитные бури).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Теории причин возникновения землетрясений (геофизиков, астрофизиков). Характеристика процессов землетрясений, шкала интенсивности. Примеры землетрясений. </w:t>
      </w:r>
      <w:r w:rsidRPr="00AA1C9A">
        <w:rPr>
          <w:rFonts w:ascii="Times New Roman" w:hAnsi="Times New Roman"/>
          <w:sz w:val="24"/>
          <w:szCs w:val="24"/>
        </w:rPr>
        <w:lastRenderedPageBreak/>
        <w:t>Литосферные плиты – зоны повышенной сейсмичности. Косвенные признаки начала землетрясения. Влияние землетрясений на жизнедеятельность человека. Правила поведения населения и меры обеспечения безопасности жизнедеятельности населения в период землетрясения.</w:t>
      </w:r>
    </w:p>
    <w:p w:rsidR="00391544" w:rsidRPr="00AA1C9A" w:rsidRDefault="00391544" w:rsidP="008A7478">
      <w:pPr>
        <w:spacing w:after="0" w:line="240" w:lineRule="auto"/>
        <w:ind w:firstLine="54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Лавины, обвалы и оползни, их классификация, первые признаки их  начала. Мероприятия  по предупреждению лавин, обвалов и оползней. Правила поведения населения при оползнях.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Наводнения, основные причины возникновения, классификация и характеристики. Прямой и косвенный экономический ущерб от наводнений. Способы борьбы с наводнениями. Правила поведения при наводнении.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 Селевые потоки, их виды. Мероприятия по предупреждению селей и меры по снижению ущерба от них (пассивные и активные). Правила поведения населения при селевых потоках. Цунами, причины его возникновения, последствия.</w:t>
      </w:r>
    </w:p>
    <w:p w:rsidR="000A1ED1" w:rsidRPr="00AA1C9A" w:rsidRDefault="00391544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Сильные ветры, их классификация и характеристики (буря, шквал, шторм, ураган, смерч). Меры безопасности. Правила поведения и действия населения при снежных заносах. Меры по снижению последствий бурь, ураганов, смерчей.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7.</w:t>
      </w:r>
      <w:r w:rsidRPr="00AA1C9A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Основы физиологии труда. Эргономика и системы обеспечения параметров микроклимата. Охрана труда. </w:t>
      </w:r>
      <w:r w:rsidRPr="00AA1C9A">
        <w:rPr>
          <w:rFonts w:ascii="Times New Roman" w:hAnsi="Times New Roman"/>
          <w:sz w:val="24"/>
          <w:szCs w:val="24"/>
        </w:rPr>
        <w:t>Наука «Физиология труда» и её основные задачи. Понятия: динамический стереотип, работоспособность и её фазы, утомление и переутомление.</w:t>
      </w:r>
    </w:p>
    <w:p w:rsidR="00391544" w:rsidRPr="00AA1C9A" w:rsidRDefault="00391544" w:rsidP="008A7478">
      <w:pPr>
        <w:spacing w:after="0" w:line="240" w:lineRule="auto"/>
        <w:ind w:firstLine="54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Высшая нервная система человека в его трудовой деятельности. Понятия: тяжесть и напряженность труда. Способы оценки тяжести работы. Бескислородный и кислородный этапы получения энергии клетками и тканями мышц.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Эргономика её задачи и значение в безопасности жизнедеятельности человека. Эргономические показатели: гигиенические, антропометрические, физиологические, психофизиологические, Системы обеспечения параметров микроклимата: вентиляция (естественная и механическая), кондиционирование, экранирование (типы экранов - теплоотражающие, теплопоглощающие, теплопроводящие), индивидуальные средства защиты.</w:t>
      </w:r>
    </w:p>
    <w:p w:rsidR="00391544" w:rsidRPr="00AA1C9A" w:rsidRDefault="00391544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охраны труда. Федеральный закон от 17.07.99 № 181 – ФЗ «Об основах охраны труда в Российской Федерации», его основные положения.</w:t>
      </w:r>
      <w:r w:rsidR="008A7478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Системы обеспечения параметров микроклимата: вентиляция (естественная и механическая), кондиционирование, экранирование (типы экранов - теплоотражающие, теплопоглощающие, теплопроводящие), индивидуальные средства защиты.</w:t>
      </w:r>
    </w:p>
    <w:p w:rsidR="00391544" w:rsidRPr="00AA1C9A" w:rsidRDefault="00391544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охраны труда. Федеральный закон от 17.07.99 № 181 – ФЗ «Об основах охраны труда в Российской Федерации», его основные положения.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 xml:space="preserve">Тема 8. Медицинская характеристика </w:t>
      </w:r>
      <w:r w:rsidR="008A7478" w:rsidRPr="00AA1C9A">
        <w:rPr>
          <w:rFonts w:ascii="Times New Roman" w:hAnsi="Times New Roman"/>
          <w:b/>
          <w:sz w:val="24"/>
          <w:szCs w:val="24"/>
        </w:rPr>
        <w:t>состояний,</w:t>
      </w:r>
      <w:r w:rsidRPr="00AA1C9A">
        <w:rPr>
          <w:rFonts w:ascii="Times New Roman" w:hAnsi="Times New Roman"/>
          <w:b/>
          <w:sz w:val="24"/>
          <w:szCs w:val="24"/>
        </w:rPr>
        <w:t xml:space="preserve"> требующих оказания первой медицинской помощи и методы её оказания. </w:t>
      </w:r>
      <w:r w:rsidRPr="00AA1C9A">
        <w:rPr>
          <w:rFonts w:ascii="Times New Roman" w:hAnsi="Times New Roman"/>
          <w:sz w:val="24"/>
          <w:szCs w:val="24"/>
        </w:rPr>
        <w:t>Очередность оказания первой медицинской помощи. Виды ран, их характеристика, клинические признаки ран и их осложнения, первая помощь при ранах.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Виды кровотечений их характеристика, возможные последствия в зависимости от тяжести кровотечения (острое малокровие, обморок, коллапс) и первая медицинская помощь в таких случаях. Способы временной остановки кровотечения. Правила и время наложения жгута в зимнее и летнее время, у взрослых и детей. 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Основные типовые повязки: круговая, спиральная, черепашья, восьмиобразная, косыночная, пластырные.  Повязки на голову, на грудную клетку, область живота и таза, конечности. 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Краткая характеристика переломов, их признаки. Первая медицинская</w:t>
      </w:r>
      <w:r w:rsidR="008A7478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помощь при переломах. Иммобилизация, её цели, виды и основные правила.</w:t>
      </w:r>
      <w:r w:rsidR="008A7478"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Иммобилизация, её цели, виды и основные правила.</w:t>
      </w:r>
    </w:p>
    <w:p w:rsidR="00241D1D" w:rsidRPr="00AA1C9A" w:rsidRDefault="00241D1D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Переохлаждение и обморожение: признаки, причины, степени обморожения. Профилактика и оказание первой медицинской помощи при обморожении и замерзании.</w:t>
      </w:r>
    </w:p>
    <w:p w:rsidR="00241D1D" w:rsidRPr="00AA1C9A" w:rsidRDefault="00241D1D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Шок, его причины и признаки, фазы.  Первая медицинская помощь при шоке.  Клиническ</w:t>
      </w:r>
      <w:r w:rsidRPr="00AA1C9A">
        <w:rPr>
          <w:rFonts w:ascii="Times New Roman" w:hAnsi="Times New Roman"/>
          <w:b/>
          <w:sz w:val="24"/>
          <w:szCs w:val="24"/>
        </w:rPr>
        <w:t>а</w:t>
      </w:r>
      <w:r w:rsidRPr="00AA1C9A">
        <w:rPr>
          <w:rFonts w:ascii="Times New Roman" w:hAnsi="Times New Roman"/>
          <w:sz w:val="24"/>
          <w:szCs w:val="24"/>
        </w:rPr>
        <w:t xml:space="preserve">я смерть её признаки. Первая медицинская помощь при клинической смерти. Способы проведения искусственного дыхания. </w:t>
      </w:r>
    </w:p>
    <w:p w:rsidR="00D23943" w:rsidRPr="00AA1C9A" w:rsidRDefault="003E6A3A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 9. Чрезвычайные ситуации мирного времени.</w:t>
      </w:r>
      <w:r w:rsidR="00D23943" w:rsidRPr="00AA1C9A">
        <w:rPr>
          <w:rFonts w:ascii="Times New Roman" w:hAnsi="Times New Roman"/>
          <w:b/>
          <w:sz w:val="24"/>
          <w:szCs w:val="24"/>
        </w:rPr>
        <w:t xml:space="preserve"> </w:t>
      </w:r>
      <w:r w:rsidR="00D23943" w:rsidRPr="00AA1C9A">
        <w:rPr>
          <w:rFonts w:ascii="Times New Roman" w:hAnsi="Times New Roman"/>
          <w:sz w:val="24"/>
          <w:szCs w:val="24"/>
        </w:rPr>
        <w:t>Характеристика чрезвычайных ситуаций (ЧС): понятие ЧС, источники ЧС, опасности в ЧС (естественные и антропогенные). Виды поражающих факторов. Безопасность в ЧС, классификация безопасностей.</w:t>
      </w:r>
    </w:p>
    <w:p w:rsidR="00D23943" w:rsidRPr="00AA1C9A" w:rsidRDefault="00D23943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Классификация ЧС мирного времени (по сфере возникновения, по ведомственной принадлежности, по масштабу возможных последствий).  Экстремальные ситуации аварийного характера, правила </w:t>
      </w:r>
      <w:r w:rsidR="008A7478" w:rsidRPr="00AA1C9A">
        <w:rPr>
          <w:rFonts w:ascii="Times New Roman" w:hAnsi="Times New Roman"/>
          <w:sz w:val="24"/>
          <w:szCs w:val="24"/>
        </w:rPr>
        <w:t>поведения, меры</w:t>
      </w:r>
      <w:r w:rsidRPr="00AA1C9A">
        <w:rPr>
          <w:rFonts w:ascii="Times New Roman" w:hAnsi="Times New Roman"/>
          <w:sz w:val="24"/>
          <w:szCs w:val="24"/>
        </w:rPr>
        <w:t xml:space="preserve"> безопасности на железнодорожном и авиационном транспорте.</w:t>
      </w:r>
    </w:p>
    <w:p w:rsidR="00D23943" w:rsidRPr="00AA1C9A" w:rsidRDefault="00D23943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Экстремальные ситуации аварийного </w:t>
      </w:r>
      <w:r w:rsidR="008A7478" w:rsidRPr="00AA1C9A">
        <w:rPr>
          <w:rFonts w:ascii="Times New Roman" w:hAnsi="Times New Roman"/>
          <w:sz w:val="24"/>
          <w:szCs w:val="24"/>
        </w:rPr>
        <w:t>характера, правила</w:t>
      </w:r>
      <w:r w:rsidRPr="00AA1C9A">
        <w:rPr>
          <w:rFonts w:ascii="Times New Roman" w:hAnsi="Times New Roman"/>
          <w:sz w:val="24"/>
          <w:szCs w:val="24"/>
        </w:rPr>
        <w:t xml:space="preserve"> поведения, меры безопасности на городском транспорте (метрополитене, автобусе, троллейбусе и трамвае).</w:t>
      </w:r>
    </w:p>
    <w:p w:rsidR="00D23943" w:rsidRPr="00AA1C9A" w:rsidRDefault="00D23943" w:rsidP="008A747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Травматизм уличный (скользкие дороги, сосульки, сильный ветер) и дорожно-транспортный. Правила его предупреждения.</w:t>
      </w:r>
    </w:p>
    <w:p w:rsidR="000B01D1" w:rsidRPr="00AA1C9A" w:rsidRDefault="00D23943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Правила безопасного поведения на транспорте (городском, общественном, частном), меры безопасности на железнодорожном транспорте, особенности поведения в авиационном транспорте. Меры безопасности на речном и морском транспорте. Правила безопасного вождения велосипеда и мопеда. Правила движения пешеходов.</w:t>
      </w:r>
    </w:p>
    <w:p w:rsidR="00D23943" w:rsidRPr="00AA1C9A" w:rsidRDefault="00D23943" w:rsidP="008A7478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 xml:space="preserve">Тема 10. Терроризм и его проявления. </w:t>
      </w:r>
      <w:r w:rsidRPr="00AA1C9A">
        <w:rPr>
          <w:rFonts w:ascii="Times New Roman" w:hAnsi="Times New Roman"/>
          <w:sz w:val="24"/>
          <w:szCs w:val="24"/>
        </w:rPr>
        <w:t>Понятие терроризма, его виды (политический, региональный, международный, националистический, религиозный, терроризм анархистов, левых и правых экстремистов), террористические организации и их цели.  Взрыв как средство террора, основные способы проведения взрывов и возможные места их проведения. Признаки взрывного устройства, правила поведения при обнаружении подозрительных предметов.</w:t>
      </w:r>
    </w:p>
    <w:p w:rsidR="00D23943" w:rsidRPr="00AA1C9A" w:rsidRDefault="00D23943" w:rsidP="008A7478">
      <w:pPr>
        <w:tabs>
          <w:tab w:val="left" w:pos="567"/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Правила поведения при сообщении угрозы террористического акта по телефону, в письменной форме. Правила поведения при возникновении террористического акта при перестрелке (на улице, в помещении, при ранении).</w:t>
      </w:r>
    </w:p>
    <w:p w:rsidR="00D23943" w:rsidRPr="00AA1C9A" w:rsidRDefault="00D23943" w:rsidP="008A7478">
      <w:pPr>
        <w:tabs>
          <w:tab w:val="left" w:pos="-426"/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Похищение людей, основные причины и мотивы их похищения. Действия направленные на предотвращение похищения. Рекомендуемое поведение похищенным. Основные варианты освобождения.</w:t>
      </w:r>
    </w:p>
    <w:p w:rsidR="00D23943" w:rsidRPr="00AA1C9A" w:rsidRDefault="00D23943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Захват заложников. Рекомендуемые правила поведения заложников. Правила поведения при нахождении в местах большого количества агрессивно настроенных людей (митингующих, бастующих).</w:t>
      </w:r>
    </w:p>
    <w:p w:rsidR="000B2921" w:rsidRPr="00AA1C9A" w:rsidRDefault="00BB5A6C" w:rsidP="008A7478">
      <w:pPr>
        <w:spacing w:after="0" w:line="240" w:lineRule="auto"/>
        <w:ind w:firstLine="40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>Тема 11. Чрезвычайные ситуации военного времени. Современные средства поражения людей и последствия их применения, защита от них.</w:t>
      </w:r>
      <w:r w:rsidR="000B2921" w:rsidRPr="00AA1C9A">
        <w:rPr>
          <w:rFonts w:ascii="Times New Roman" w:hAnsi="Times New Roman"/>
          <w:b/>
          <w:sz w:val="24"/>
          <w:szCs w:val="24"/>
        </w:rPr>
        <w:t xml:space="preserve"> </w:t>
      </w:r>
      <w:r w:rsidR="000B2921" w:rsidRPr="00AA1C9A">
        <w:rPr>
          <w:rFonts w:ascii="Times New Roman" w:hAnsi="Times New Roman"/>
          <w:sz w:val="24"/>
          <w:szCs w:val="24"/>
        </w:rPr>
        <w:t xml:space="preserve">Классификация войн. Ядерное оружие, его общие характеристики и поражающие факторы. Световое излучение ядерного взрыва, проникающая радиация и </w:t>
      </w:r>
      <w:r w:rsidR="008A7478" w:rsidRPr="00AA1C9A">
        <w:rPr>
          <w:rFonts w:ascii="Times New Roman" w:hAnsi="Times New Roman"/>
          <w:sz w:val="24"/>
          <w:szCs w:val="24"/>
        </w:rPr>
        <w:t>лучевая болезнь</w:t>
      </w:r>
      <w:r w:rsidR="000B2921" w:rsidRPr="00AA1C9A">
        <w:rPr>
          <w:rFonts w:ascii="Times New Roman" w:hAnsi="Times New Roman"/>
          <w:sz w:val="24"/>
          <w:szCs w:val="24"/>
        </w:rPr>
        <w:t xml:space="preserve">. Зоны радиоактивного заражения. Правила поведения и действия населения в районе ядерного поражения. </w:t>
      </w:r>
    </w:p>
    <w:p w:rsidR="000B2921" w:rsidRPr="00AA1C9A" w:rsidRDefault="000B2921" w:rsidP="008A7478">
      <w:pPr>
        <w:spacing w:after="0" w:line="240" w:lineRule="auto"/>
        <w:ind w:firstLine="40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Химическое оружие, его характеристики и поражающие факторы.  Правила поведения и действия населения в очаге химического поражения.</w:t>
      </w:r>
    </w:p>
    <w:p w:rsidR="000B2921" w:rsidRPr="00AA1C9A" w:rsidRDefault="000B2921" w:rsidP="008A7478">
      <w:pPr>
        <w:spacing w:after="0" w:line="240" w:lineRule="auto"/>
        <w:ind w:firstLine="401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Биологическое оружие. Биологические средства их классификация и характеристика, воздействие на организм человека. Очаг бактериологического поражения, правила поведения и действия населения в очаге химического поражения. Средства защиты, карантин и обсервация. Дезинфекция, дезинсекция, дератизация.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Классификация войн. Ядерное оружие, его общие характеристики и поражающие факторы. Световое излучение ядерного взрыва, проникающая радиация и </w:t>
      </w:r>
      <w:r w:rsidR="008A7478" w:rsidRPr="00AA1C9A">
        <w:rPr>
          <w:rFonts w:ascii="Times New Roman" w:hAnsi="Times New Roman"/>
          <w:sz w:val="24"/>
          <w:szCs w:val="24"/>
        </w:rPr>
        <w:t>лучевая болезнь</w:t>
      </w:r>
      <w:r w:rsidRPr="00AA1C9A">
        <w:rPr>
          <w:rFonts w:ascii="Times New Roman" w:hAnsi="Times New Roman"/>
          <w:sz w:val="24"/>
          <w:szCs w:val="24"/>
        </w:rPr>
        <w:t xml:space="preserve">. Зоны радиоактивного заражения. Правила поведения и действия населения в районе ядерного поражения. 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Химическое оружие, его характеристики и поражающие факторы.  Правила поведения и действия населения в очаге химического поражения.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Биологическое оружие. Биологические средства их классификация и характеристика, воздействие на организм человека. Очаг бактериологического поражения, правила поведения и действия населения в очаге химического поражения. Средства защиты, карантин и обсервация. Дезинфекция, дезинсекция, дератизация.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Характеристика обычных средств поражения и способы защиты от них (осколочные и кассетные боеприпасы, управляемые авиационные бомбы, бомбовые кассеты объемного взрыва, бетонобойные бомбы, зажигательные бомбы).</w:t>
      </w:r>
    </w:p>
    <w:p w:rsidR="00BB5A6C" w:rsidRPr="00AA1C9A" w:rsidRDefault="000B2921" w:rsidP="008A7478">
      <w:pPr>
        <w:tabs>
          <w:tab w:val="left" w:pos="-851"/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Средства индивидуальной защиты, их классификация.  Характеристика и назначение средств индивидуальной защиты органов дыхания (противогазы, респираторы, простейшие средства). Средства индивидуальной защиты кожи (простейшие подручные средства, специальные изолирующие и фильтрующие). Медицинские средства индивидуальной защиты (аптечка индивидуальная, индивидуальный противохимический пакет, пакет перевязочный индивидуальный) их характеристики и способы применения.</w:t>
      </w:r>
    </w:p>
    <w:p w:rsidR="000B2921" w:rsidRPr="00AA1C9A" w:rsidRDefault="000B2921" w:rsidP="008A7478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b/>
          <w:sz w:val="24"/>
          <w:szCs w:val="24"/>
        </w:rPr>
        <w:t xml:space="preserve">Тема № 12. Гражданская оборона (ГО). </w:t>
      </w:r>
      <w:r w:rsidRPr="00AA1C9A">
        <w:rPr>
          <w:rFonts w:ascii="Times New Roman" w:hAnsi="Times New Roman"/>
          <w:sz w:val="24"/>
          <w:szCs w:val="24"/>
        </w:rPr>
        <w:t>Основные задачи в области гражданской обороны. Структура ГО, силы ГО. Организация ГО на промышленном объекте. Структура и службы ГО на объекте и их задачи, мероприятия необходимые для решения этих задач.</w:t>
      </w:r>
    </w:p>
    <w:p w:rsidR="000B2921" w:rsidRPr="00AA1C9A" w:rsidRDefault="000B2921" w:rsidP="008A7478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Гражданские организации ГО, их структура, классификация формирований ГО и их задачи.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Правовая основа защиты населения России от чрезвычайных ситуаций. Основные положения Федерального закона (ФЗ № 68 от 21.12.94) «О защите населения и территорий от чрезвычайных ситуаций природного и техногенного характера». </w:t>
      </w:r>
    </w:p>
    <w:p w:rsidR="000B2921" w:rsidRPr="00AA1C9A" w:rsidRDefault="000B2921" w:rsidP="008A74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Федеральный закон от 12.02.1998 № 28-ФЗ «О гражданской обороне» (с изменениями на 28 декабря 2013 года) и его основные положения.</w:t>
      </w:r>
    </w:p>
    <w:p w:rsidR="000B01D1" w:rsidRPr="00AA1C9A" w:rsidRDefault="000B2921" w:rsidP="008A74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Международное сотрудничество в области безопасности жизнедеятельности и ГО, международные организации (МОТ, ВОЗ, ИФАС, МОРБОТ, ЕЦПП, МОГО, ЮНДРО, МККК, МОМК) и их основные задачи.</w:t>
      </w:r>
    </w:p>
    <w:p w:rsidR="00E4149A" w:rsidRPr="00AA1C9A" w:rsidRDefault="00E4149A" w:rsidP="000B29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502" w:rsidRPr="0039661E" w:rsidRDefault="00011502" w:rsidP="0001150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0A1ED1" w:rsidRPr="00011502" w:rsidRDefault="000A1ED1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1502">
        <w:rPr>
          <w:rFonts w:ascii="Times New Roman" w:eastAsia="Times New Roman" w:hAnsi="Times New Roman"/>
          <w:b/>
          <w:sz w:val="24"/>
          <w:szCs w:val="24"/>
        </w:rPr>
        <w:t xml:space="preserve">В ходе реализации дисциплины </w:t>
      </w:r>
      <w:r w:rsidR="00011502" w:rsidRPr="00011502">
        <w:rPr>
          <w:rFonts w:ascii="Times New Roman" w:eastAsia="Times New Roman" w:hAnsi="Times New Roman"/>
          <w:b/>
          <w:sz w:val="24"/>
          <w:szCs w:val="24"/>
        </w:rPr>
        <w:t>Б1.Б.19 Безопасность жизнедеятельности</w:t>
      </w:r>
      <w:r w:rsidR="000115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502">
        <w:rPr>
          <w:rFonts w:ascii="Times New Roman" w:eastAsia="Times New Roman" w:hAnsi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При проведении занятий лекционного вида контроль осуществляется в форме проверки конспекта лекций.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 xml:space="preserve">При проведении занятий практического типа: контроль осуществляется </w:t>
      </w:r>
      <w:r w:rsidR="0059447B" w:rsidRPr="00AA1C9A">
        <w:rPr>
          <w:rFonts w:ascii="Times New Roman" w:hAnsi="Times New Roman"/>
          <w:sz w:val="24"/>
          <w:szCs w:val="24"/>
        </w:rPr>
        <w:t>устным опросом, тестированием.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При контроле результатов самостоятельной работы контроль осуществляется в устных ответах на вопросы.</w:t>
      </w:r>
    </w:p>
    <w:p w:rsidR="000A1ED1" w:rsidRPr="00AA1C9A" w:rsidRDefault="000A1ED1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A1ED1" w:rsidRDefault="009604B5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1502">
        <w:rPr>
          <w:rFonts w:ascii="Times New Roman" w:eastAsia="Times New Roman" w:hAnsi="Times New Roman"/>
          <w:b/>
          <w:sz w:val="24"/>
          <w:szCs w:val="24"/>
        </w:rPr>
        <w:t>Экзамен проводится</w:t>
      </w:r>
      <w:r w:rsidR="000A1ED1" w:rsidRPr="00011502">
        <w:rPr>
          <w:rFonts w:ascii="Times New Roman" w:eastAsia="Times New Roman" w:hAnsi="Times New Roman"/>
          <w:b/>
          <w:sz w:val="24"/>
          <w:szCs w:val="24"/>
        </w:rPr>
        <w:t xml:space="preserve"> в устной форме – ответы на вопросы</w:t>
      </w:r>
      <w:r w:rsidR="00E4149A" w:rsidRPr="00011502">
        <w:rPr>
          <w:rFonts w:ascii="Times New Roman" w:eastAsia="Times New Roman" w:hAnsi="Times New Roman"/>
          <w:b/>
          <w:sz w:val="24"/>
          <w:szCs w:val="24"/>
        </w:rPr>
        <w:t>.</w:t>
      </w:r>
      <w:r w:rsidR="000A1ED1" w:rsidRPr="0001150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11502" w:rsidRDefault="00011502" w:rsidP="000A1E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1502" w:rsidRDefault="00011502" w:rsidP="000A1ED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C9A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1C9A">
        <w:rPr>
          <w:rFonts w:ascii="Times New Roman" w:eastAsia="Times New Roman" w:hAnsi="Times New Roman"/>
          <w:sz w:val="24"/>
          <w:szCs w:val="24"/>
        </w:rPr>
        <w:t>Микрюков В.Ю.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1C9A">
        <w:rPr>
          <w:rFonts w:ascii="Times New Roman" w:eastAsia="Times New Roman" w:hAnsi="Times New Roman"/>
          <w:sz w:val="24"/>
          <w:szCs w:val="24"/>
        </w:rPr>
        <w:t>Безопасность жизнедеятельности: учебник для бакалавров</w:t>
      </w:r>
      <w:r>
        <w:rPr>
          <w:rFonts w:ascii="Times New Roman" w:eastAsia="Times New Roman" w:hAnsi="Times New Roman"/>
          <w:sz w:val="24"/>
          <w:szCs w:val="24"/>
        </w:rPr>
        <w:t xml:space="preserve">. / </w:t>
      </w:r>
      <w:r w:rsidRPr="00AA1C9A">
        <w:rPr>
          <w:rFonts w:ascii="Times New Roman" w:eastAsia="Times New Roman" w:hAnsi="Times New Roman"/>
          <w:sz w:val="24"/>
          <w:szCs w:val="24"/>
        </w:rPr>
        <w:t>М.: КноРус, 2016. - 334 c.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0"/>
          <w:kern w:val="28"/>
          <w:sz w:val="24"/>
          <w:szCs w:val="24"/>
        </w:rPr>
      </w:pPr>
      <w:r w:rsidRPr="00011502">
        <w:rPr>
          <w:rFonts w:ascii="Times New Roman" w:hAnsi="Times New Roman"/>
          <w:sz w:val="24"/>
          <w:szCs w:val="24"/>
        </w:rPr>
        <w:t xml:space="preserve">Е.Ф. Баранов [и др.] Безопасность жизнедеятельности [Электронный ресурс]: практикум / М.: Московская государственная академия водного транспорта, 2015. - 235 c. 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tabs>
          <w:tab w:val="left" w:pos="-131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502">
        <w:rPr>
          <w:rStyle w:val="a7"/>
          <w:rFonts w:ascii="Times New Roman" w:hAnsi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Кисляков П.А., Петров С.И., Филанковский В.В. </w:t>
      </w:r>
      <w:r w:rsidRPr="000115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Социальная безопасность личности, общества, государства. Теория и практика обеспечения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 </w:t>
      </w:r>
      <w:r w:rsidRPr="00AA1C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Ай Пи Ар Букс, </w:t>
      </w:r>
      <w:r w:rsidRPr="00AA1C9A">
        <w:rPr>
          <w:rFonts w:ascii="Times New Roman" w:eastAsia="Times New Roman" w:hAnsi="Times New Roman"/>
          <w:color w:val="000000" w:themeColor="text1"/>
          <w:sz w:val="24"/>
          <w:szCs w:val="24"/>
        </w:rPr>
        <w:t>2015.</w:t>
      </w:r>
      <w:r w:rsidRPr="00AA1C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- 263 c.</w:t>
      </w:r>
    </w:p>
    <w:p w:rsidR="00011502" w:rsidRPr="00011502" w:rsidRDefault="00011502" w:rsidP="00011502">
      <w:pPr>
        <w:pStyle w:val="aa"/>
        <w:numPr>
          <w:ilvl w:val="0"/>
          <w:numId w:val="7"/>
        </w:numPr>
        <w:tabs>
          <w:tab w:val="left" w:pos="-131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1C9A">
        <w:rPr>
          <w:rFonts w:ascii="Times New Roman" w:eastAsia="Times New Roman" w:hAnsi="Times New Roman"/>
          <w:sz w:val="24"/>
          <w:szCs w:val="24"/>
          <w:lang w:eastAsia="ru-RU"/>
        </w:rPr>
        <w:t>Евсеев В.О., Кастерин В.В., Коржинек Т.А., Лебедева Н.В., Маяцкая И.Н.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Безопасность жизнедеятельности [Электронный ресурс]: учебник для бакалавров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A1C9A">
        <w:rPr>
          <w:rFonts w:ascii="Times New Roman" w:hAnsi="Times New Roman"/>
          <w:sz w:val="24"/>
          <w:szCs w:val="24"/>
        </w:rPr>
        <w:t>М.: Дашков и К, 2014. — 453 c.</w:t>
      </w:r>
    </w:p>
    <w:p w:rsidR="000A1ED1" w:rsidRPr="00011502" w:rsidRDefault="00011502" w:rsidP="0001150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0"/>
          <w:kern w:val="28"/>
          <w:sz w:val="24"/>
          <w:szCs w:val="24"/>
        </w:rPr>
      </w:pPr>
      <w:r w:rsidRPr="00AA1C9A">
        <w:rPr>
          <w:rFonts w:ascii="Times New Roman" w:hAnsi="Times New Roman"/>
          <w:sz w:val="24"/>
          <w:szCs w:val="24"/>
        </w:rPr>
        <w:t>Сычев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C9A">
        <w:rPr>
          <w:rFonts w:ascii="Times New Roman" w:hAnsi="Times New Roman"/>
          <w:sz w:val="24"/>
          <w:szCs w:val="24"/>
        </w:rPr>
        <w:t>Безопасность жизнедеятельности в чрезвычайных ситуациях [Электронный ресурс]: учебное пособие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AA1C9A">
        <w:rPr>
          <w:rFonts w:ascii="Times New Roman" w:hAnsi="Times New Roman"/>
          <w:sz w:val="24"/>
          <w:szCs w:val="24"/>
        </w:rPr>
        <w:t>М.: Финансы и статистика, 2014. - 224 c</w:t>
      </w:r>
      <w:r>
        <w:rPr>
          <w:rFonts w:ascii="Times New Roman" w:hAnsi="Times New Roman"/>
          <w:sz w:val="24"/>
          <w:szCs w:val="24"/>
        </w:rPr>
        <w:t>.</w:t>
      </w:r>
    </w:p>
    <w:sectPr w:rsidR="000A1ED1" w:rsidRPr="00011502" w:rsidSect="000B01D1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9A" w:rsidRDefault="00AA1C9A" w:rsidP="007C0B36">
      <w:pPr>
        <w:spacing w:after="0" w:line="240" w:lineRule="auto"/>
      </w:pPr>
      <w:r>
        <w:separator/>
      </w:r>
    </w:p>
  </w:endnote>
  <w:endnote w:type="continuationSeparator" w:id="0">
    <w:p w:rsidR="00AA1C9A" w:rsidRDefault="00AA1C9A" w:rsidP="007C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9A" w:rsidRDefault="00AA1C9A" w:rsidP="000B01D1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A1C9A" w:rsidRDefault="00AA1C9A" w:rsidP="000B01D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9A" w:rsidRPr="0008030B" w:rsidRDefault="00AA1C9A">
    <w:pPr>
      <w:pStyle w:val="ad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651665">
      <w:rPr>
        <w:rFonts w:ascii="Times New Roman" w:hAnsi="Times New Roman"/>
        <w:noProof/>
        <w:sz w:val="24"/>
        <w:szCs w:val="24"/>
      </w:rPr>
      <w:t>6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AA1C9A" w:rsidRPr="006D02EB" w:rsidRDefault="00AA1C9A" w:rsidP="000B01D1">
    <w:pPr>
      <w:pStyle w:val="ad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9A" w:rsidRPr="001854DB" w:rsidRDefault="00AA1C9A" w:rsidP="000B01D1">
    <w:pPr>
      <w:pStyle w:val="ad"/>
      <w:rPr>
        <w:rFonts w:ascii="Times New Roman" w:hAnsi="Times New Roman"/>
        <w:sz w:val="24"/>
        <w:szCs w:val="24"/>
      </w:rPr>
    </w:pPr>
  </w:p>
  <w:p w:rsidR="00AA1C9A" w:rsidRPr="004E6BFB" w:rsidRDefault="00AA1C9A">
    <w:pPr>
      <w:pStyle w:val="ad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9A" w:rsidRDefault="00AA1C9A" w:rsidP="007C0B36">
      <w:pPr>
        <w:spacing w:after="0" w:line="240" w:lineRule="auto"/>
      </w:pPr>
      <w:r>
        <w:separator/>
      </w:r>
    </w:p>
  </w:footnote>
  <w:footnote w:type="continuationSeparator" w:id="0">
    <w:p w:rsidR="00AA1C9A" w:rsidRDefault="00AA1C9A" w:rsidP="007C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09DF"/>
    <w:multiLevelType w:val="hybridMultilevel"/>
    <w:tmpl w:val="1250C736"/>
    <w:lvl w:ilvl="0" w:tplc="075C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12278"/>
    <w:multiLevelType w:val="hybridMultilevel"/>
    <w:tmpl w:val="3942E08E"/>
    <w:lvl w:ilvl="0" w:tplc="E75A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6ADA"/>
    <w:multiLevelType w:val="hybridMultilevel"/>
    <w:tmpl w:val="CAD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8C34C09"/>
    <w:multiLevelType w:val="hybridMultilevel"/>
    <w:tmpl w:val="6B16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0EB2"/>
    <w:multiLevelType w:val="hybridMultilevel"/>
    <w:tmpl w:val="F1BC4B52"/>
    <w:lvl w:ilvl="0" w:tplc="DCF8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D02C1"/>
    <w:multiLevelType w:val="hybridMultilevel"/>
    <w:tmpl w:val="35569578"/>
    <w:lvl w:ilvl="0" w:tplc="B01CC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1"/>
    <w:rsid w:val="0000406D"/>
    <w:rsid w:val="00011502"/>
    <w:rsid w:val="00011C79"/>
    <w:rsid w:val="00013DC0"/>
    <w:rsid w:val="000265FA"/>
    <w:rsid w:val="0003199B"/>
    <w:rsid w:val="00086053"/>
    <w:rsid w:val="00087FF7"/>
    <w:rsid w:val="000A1ED1"/>
    <w:rsid w:val="000B01D1"/>
    <w:rsid w:val="000B2921"/>
    <w:rsid w:val="000D57C2"/>
    <w:rsid w:val="000D6EEA"/>
    <w:rsid w:val="000E3CB1"/>
    <w:rsid w:val="000E481A"/>
    <w:rsid w:val="00107502"/>
    <w:rsid w:val="00112630"/>
    <w:rsid w:val="00142E70"/>
    <w:rsid w:val="001554CA"/>
    <w:rsid w:val="00161919"/>
    <w:rsid w:val="001850DF"/>
    <w:rsid w:val="00197DD3"/>
    <w:rsid w:val="001A1B38"/>
    <w:rsid w:val="001B27E8"/>
    <w:rsid w:val="001F07B1"/>
    <w:rsid w:val="00211E25"/>
    <w:rsid w:val="00227F84"/>
    <w:rsid w:val="00241D1D"/>
    <w:rsid w:val="002428A3"/>
    <w:rsid w:val="00285282"/>
    <w:rsid w:val="002958C5"/>
    <w:rsid w:val="002D025B"/>
    <w:rsid w:val="002D4C8D"/>
    <w:rsid w:val="002F038B"/>
    <w:rsid w:val="00303367"/>
    <w:rsid w:val="00310135"/>
    <w:rsid w:val="00317404"/>
    <w:rsid w:val="00333195"/>
    <w:rsid w:val="00354FEC"/>
    <w:rsid w:val="00355E84"/>
    <w:rsid w:val="00361559"/>
    <w:rsid w:val="00391544"/>
    <w:rsid w:val="003B7982"/>
    <w:rsid w:val="003D18A5"/>
    <w:rsid w:val="003E3A83"/>
    <w:rsid w:val="003E6A3A"/>
    <w:rsid w:val="003F1AB4"/>
    <w:rsid w:val="00402DC7"/>
    <w:rsid w:val="00407CB7"/>
    <w:rsid w:val="004237FC"/>
    <w:rsid w:val="004529DB"/>
    <w:rsid w:val="00554436"/>
    <w:rsid w:val="00583E4C"/>
    <w:rsid w:val="0059447B"/>
    <w:rsid w:val="005A12EB"/>
    <w:rsid w:val="005A7DD9"/>
    <w:rsid w:val="005D1A4A"/>
    <w:rsid w:val="005E7B85"/>
    <w:rsid w:val="005E7EA4"/>
    <w:rsid w:val="005F62FE"/>
    <w:rsid w:val="00631F0C"/>
    <w:rsid w:val="00633E46"/>
    <w:rsid w:val="006453EB"/>
    <w:rsid w:val="00651665"/>
    <w:rsid w:val="00657B65"/>
    <w:rsid w:val="0067743E"/>
    <w:rsid w:val="00694972"/>
    <w:rsid w:val="006B36CE"/>
    <w:rsid w:val="006C7C81"/>
    <w:rsid w:val="006E2B1C"/>
    <w:rsid w:val="006F0644"/>
    <w:rsid w:val="00706A69"/>
    <w:rsid w:val="00713940"/>
    <w:rsid w:val="00761CE4"/>
    <w:rsid w:val="007A35B5"/>
    <w:rsid w:val="007C0B36"/>
    <w:rsid w:val="00833507"/>
    <w:rsid w:val="00837897"/>
    <w:rsid w:val="008659CC"/>
    <w:rsid w:val="008A7478"/>
    <w:rsid w:val="008B3C5D"/>
    <w:rsid w:val="008C4F72"/>
    <w:rsid w:val="008F512A"/>
    <w:rsid w:val="009066F0"/>
    <w:rsid w:val="00912306"/>
    <w:rsid w:val="00923306"/>
    <w:rsid w:val="0093093E"/>
    <w:rsid w:val="009335F8"/>
    <w:rsid w:val="00935551"/>
    <w:rsid w:val="00946763"/>
    <w:rsid w:val="009604B5"/>
    <w:rsid w:val="009C2244"/>
    <w:rsid w:val="009D797F"/>
    <w:rsid w:val="009E13EB"/>
    <w:rsid w:val="009E3447"/>
    <w:rsid w:val="009E5B0D"/>
    <w:rsid w:val="00A16841"/>
    <w:rsid w:val="00A4097F"/>
    <w:rsid w:val="00A86447"/>
    <w:rsid w:val="00AA1C9A"/>
    <w:rsid w:val="00AA4CE9"/>
    <w:rsid w:val="00AF2477"/>
    <w:rsid w:val="00BA3D22"/>
    <w:rsid w:val="00BB5A6C"/>
    <w:rsid w:val="00BF5AEE"/>
    <w:rsid w:val="00C17D26"/>
    <w:rsid w:val="00C520FC"/>
    <w:rsid w:val="00C64FC5"/>
    <w:rsid w:val="00C662B0"/>
    <w:rsid w:val="00C77824"/>
    <w:rsid w:val="00C77CE7"/>
    <w:rsid w:val="00CB69FF"/>
    <w:rsid w:val="00D0587B"/>
    <w:rsid w:val="00D23943"/>
    <w:rsid w:val="00D24EC9"/>
    <w:rsid w:val="00D33462"/>
    <w:rsid w:val="00D422AB"/>
    <w:rsid w:val="00D42E59"/>
    <w:rsid w:val="00D8021F"/>
    <w:rsid w:val="00D845BA"/>
    <w:rsid w:val="00D8642B"/>
    <w:rsid w:val="00D9327A"/>
    <w:rsid w:val="00DB423F"/>
    <w:rsid w:val="00DE3DBB"/>
    <w:rsid w:val="00E32D68"/>
    <w:rsid w:val="00E4149A"/>
    <w:rsid w:val="00E609D8"/>
    <w:rsid w:val="00E66F95"/>
    <w:rsid w:val="00E71AD4"/>
    <w:rsid w:val="00E77A16"/>
    <w:rsid w:val="00E9583F"/>
    <w:rsid w:val="00EA4453"/>
    <w:rsid w:val="00EB2048"/>
    <w:rsid w:val="00EB6E11"/>
    <w:rsid w:val="00EE68F7"/>
    <w:rsid w:val="00EF6D61"/>
    <w:rsid w:val="00F04114"/>
    <w:rsid w:val="00F51377"/>
    <w:rsid w:val="00F5201A"/>
    <w:rsid w:val="00F7700F"/>
    <w:rsid w:val="00F8362F"/>
    <w:rsid w:val="00FD57E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11ED-9117-4372-9376-1204E20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1E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F07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F07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07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07B1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F07B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F07B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F07B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07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1F07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F07B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rsid w:val="001F07B1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rsid w:val="001F07B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1F07B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1F07B1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1F07B1"/>
    <w:pPr>
      <w:pBdr>
        <w:bottom w:val="single" w:sz="8" w:space="4" w:color="4F81BD"/>
      </w:pBdr>
      <w:spacing w:after="300"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uiPriority w:val="99"/>
    <w:rsid w:val="001F07B1"/>
    <w:rPr>
      <w:rFonts w:ascii="Cambria" w:hAnsi="Cambria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99"/>
    <w:qFormat/>
    <w:rsid w:val="001F07B1"/>
    <w:pPr>
      <w:numPr>
        <w:ilvl w:val="1"/>
      </w:numPr>
    </w:pPr>
    <w:rPr>
      <w:rFonts w:ascii="Times New Roman" w:hAnsi="Times New Roman"/>
      <w:color w:val="5A5A5A"/>
      <w:spacing w:val="15"/>
      <w:sz w:val="20"/>
      <w:szCs w:val="20"/>
      <w:lang w:eastAsia="ru-RU"/>
    </w:rPr>
  </w:style>
  <w:style w:type="character" w:customStyle="1" w:styleId="a6">
    <w:name w:val="Подзаголовок Знак"/>
    <w:link w:val="a5"/>
    <w:uiPriority w:val="99"/>
    <w:rsid w:val="001F07B1"/>
    <w:rPr>
      <w:rFonts w:ascii="Times New Roman" w:hAnsi="Times New Roman" w:cs="Times New Roman"/>
      <w:color w:val="5A5A5A"/>
      <w:spacing w:val="15"/>
    </w:rPr>
  </w:style>
  <w:style w:type="character" w:styleId="a7">
    <w:name w:val="Strong"/>
    <w:uiPriority w:val="22"/>
    <w:qFormat/>
    <w:rsid w:val="001F07B1"/>
    <w:rPr>
      <w:rFonts w:cs="Times New Roman"/>
      <w:b/>
      <w:bCs/>
    </w:rPr>
  </w:style>
  <w:style w:type="character" w:styleId="a8">
    <w:name w:val="Emphasis"/>
    <w:uiPriority w:val="99"/>
    <w:qFormat/>
    <w:rsid w:val="001F07B1"/>
    <w:rPr>
      <w:rFonts w:cs="Times New Roman"/>
      <w:i/>
      <w:iCs/>
    </w:rPr>
  </w:style>
  <w:style w:type="paragraph" w:styleId="a9">
    <w:name w:val="No Spacing"/>
    <w:uiPriority w:val="1"/>
    <w:qFormat/>
    <w:rsid w:val="001F07B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1F07B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F07B1"/>
    <w:rPr>
      <w:i/>
      <w:iCs/>
      <w:color w:val="40404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1F07B1"/>
    <w:rPr>
      <w:rFonts w:cs="Times New Roman"/>
      <w:i/>
      <w:iCs/>
      <w:color w:val="404040"/>
    </w:rPr>
  </w:style>
  <w:style w:type="character" w:styleId="ab">
    <w:name w:val="Subtle Emphasis"/>
    <w:uiPriority w:val="99"/>
    <w:qFormat/>
    <w:rsid w:val="001F07B1"/>
    <w:rPr>
      <w:rFonts w:cs="Times New Roman"/>
      <w:i/>
      <w:iCs/>
      <w:color w:val="404040"/>
    </w:rPr>
  </w:style>
  <w:style w:type="character" w:styleId="ac">
    <w:name w:val="Subtle Reference"/>
    <w:uiPriority w:val="99"/>
    <w:qFormat/>
    <w:rsid w:val="001F07B1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"/>
    <w:rsid w:val="000A1ED1"/>
    <w:rPr>
      <w:rFonts w:ascii="Times New Roman" w:eastAsia="Times New Roman" w:hAnsi="Times New Roman"/>
      <w:b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A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ED1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0A1ED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D025B"/>
    <w:pPr>
      <w:tabs>
        <w:tab w:val="right" w:leader="dot" w:pos="9344"/>
      </w:tabs>
      <w:spacing w:after="0" w:line="240" w:lineRule="auto"/>
    </w:pPr>
    <w:rPr>
      <w:rFonts w:ascii="Times New Roman" w:hAnsi="Times New Roman"/>
      <w:b/>
      <w:bCs/>
      <w:noProof/>
      <w:sz w:val="28"/>
      <w:szCs w:val="28"/>
      <w:lang w:eastAsia="ru-RU"/>
    </w:rPr>
  </w:style>
  <w:style w:type="character" w:styleId="af0">
    <w:name w:val="page number"/>
    <w:basedOn w:val="a0"/>
    <w:rsid w:val="000A1ED1"/>
  </w:style>
  <w:style w:type="table" w:customStyle="1" w:styleId="23">
    <w:name w:val="Сетка таблицы2"/>
    <w:basedOn w:val="a1"/>
    <w:uiPriority w:val="59"/>
    <w:rsid w:val="000A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A1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0D57C2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D57C2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Body Text 2"/>
    <w:basedOn w:val="a"/>
    <w:link w:val="25"/>
    <w:uiPriority w:val="99"/>
    <w:unhideWhenUsed/>
    <w:rsid w:val="000D57C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D57C2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rmal (Web)"/>
    <w:aliases w:val="Обычный (Web)1"/>
    <w:basedOn w:val="a"/>
    <w:uiPriority w:val="99"/>
    <w:unhideWhenUsed/>
    <w:rsid w:val="0031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5D"/>
  </w:style>
  <w:style w:type="paragraph" w:styleId="af5">
    <w:name w:val="Body Text Indent"/>
    <w:basedOn w:val="a"/>
    <w:link w:val="af6"/>
    <w:uiPriority w:val="99"/>
    <w:semiHidden/>
    <w:unhideWhenUsed/>
    <w:rsid w:val="00EF6D6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6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D88A-896B-4413-9006-56CEE211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Анищик Марина Николаевна</cp:lastModifiedBy>
  <cp:revision>5</cp:revision>
  <dcterms:created xsi:type="dcterms:W3CDTF">2017-06-22T14:47:00Z</dcterms:created>
  <dcterms:modified xsi:type="dcterms:W3CDTF">2017-06-23T11:25:00Z</dcterms:modified>
</cp:coreProperties>
</file>